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B248E28">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785084">
            <w:rPr>
              <w:color w:val="000000" w:themeColor="text1"/>
              <w:u w:val="single"/>
            </w:rPr>
            <w:t>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6F4C82" w:rsidP="00CF1CB5" w:rsidRDefault="006F4C82" w14:paraId="0C6B1E7E" w14:textId="77777777">
      <w:pPr>
        <w:pStyle w:val="Default"/>
        <w:rPr>
          <w:b/>
          <w:color w:val="000000" w:themeColor="text1"/>
        </w:rPr>
      </w:pPr>
    </w:p>
    <w:p w:rsidR="006F4C82" w:rsidP="006F4C82" w:rsidRDefault="006F4C82" w14:paraId="7BB32598" w14:textId="0987F3AA">
      <w:pPr>
        <w:pStyle w:val="Default"/>
        <w:ind w:left="2160"/>
        <w:rPr>
          <w:b/>
          <w:color w:val="000000" w:themeColor="text1"/>
        </w:rPr>
      </w:pPr>
      <w:r>
        <w:rPr>
          <w:rStyle w:val="normaltextrun"/>
          <w:b/>
          <w:bCs/>
          <w:sz w:val="22"/>
          <w:szCs w:val="22"/>
          <w:shd w:val="clear" w:color="auto" w:fill="FFFFFF"/>
        </w:rPr>
        <w:t>2) Section Technical Approach</w:t>
      </w:r>
      <w:r>
        <w:rPr>
          <w:rStyle w:val="normaltextrun"/>
          <w:sz w:val="22"/>
          <w:szCs w:val="22"/>
          <w:shd w:val="clear" w:color="auto" w:fill="FFFFFF"/>
        </w:rPr>
        <w:t xml:space="preserve"> </w:t>
      </w:r>
      <w:r>
        <w:rPr>
          <w:rStyle w:val="normaltextrun"/>
          <w:b/>
          <w:bCs/>
          <w:sz w:val="22"/>
          <w:szCs w:val="22"/>
          <w:shd w:val="clear" w:color="auto" w:fill="FFFFFF"/>
        </w:rPr>
        <w:t>(Page. 9 and Page 10 of RFP)</w:t>
      </w:r>
      <w:r w:rsidR="00785084">
        <w:rPr>
          <w:rStyle w:val="normaltextrun"/>
          <w:b/>
          <w:bCs/>
          <w:sz w:val="22"/>
          <w:szCs w:val="22"/>
          <w:shd w:val="clear" w:color="auto" w:fill="FFFFFF"/>
        </w:rPr>
        <w:t xml:space="preserve"> </w:t>
      </w:r>
      <w:r w:rsidR="00785084">
        <w:rPr>
          <w:rStyle w:val="normaltextrun"/>
          <w:b/>
          <w:bCs/>
          <w:sz w:val="22"/>
          <w:szCs w:val="22"/>
          <w:shd w:val="clear" w:color="auto" w:fill="FFFFFF"/>
        </w:rPr>
        <w:t>(</w:t>
      </w:r>
      <w:r w:rsidRPr="009258B1" w:rsidR="00785084">
        <w:rPr>
          <w:rStyle w:val="normaltextrun"/>
          <w:b/>
          <w:bCs/>
          <w:sz w:val="22"/>
          <w:szCs w:val="22"/>
          <w:highlight w:val="yellow"/>
          <w:shd w:val="clear" w:color="auto" w:fill="FFFFFF"/>
        </w:rPr>
        <w:t xml:space="preserve">See </w:t>
      </w:r>
      <w:r w:rsidRPr="009258B1" w:rsidR="00785084">
        <w:rPr>
          <w:rStyle w:val="normaltextrun"/>
          <w:b/>
          <w:bCs/>
          <w:sz w:val="22"/>
          <w:szCs w:val="22"/>
          <w:highlight w:val="yellow"/>
          <w:shd w:val="clear" w:color="auto" w:fill="FFFFFF"/>
        </w:rPr>
        <w:t xml:space="preserve">Page. </w:t>
      </w:r>
      <w:r w:rsidRPr="009258B1" w:rsidR="009258B1">
        <w:rPr>
          <w:rStyle w:val="normaltextrun"/>
          <w:b/>
          <w:bCs/>
          <w:sz w:val="22"/>
          <w:szCs w:val="22"/>
          <w:highlight w:val="yellow"/>
          <w:shd w:val="clear" w:color="auto" w:fill="FFFFFF"/>
        </w:rPr>
        <w:t>8</w:t>
      </w:r>
      <w:r>
        <w:rPr>
          <w:rStyle w:val="normaltextrun"/>
          <w:sz w:val="22"/>
          <w:szCs w:val="22"/>
          <w:shd w:val="clear" w:color="auto" w:fill="FFFFFF"/>
        </w:rPr>
        <w:t xml:space="preserve"> </w:t>
      </w:r>
      <w:r w:rsidRPr="009258B1">
        <w:rPr>
          <w:rStyle w:val="normaltextrun"/>
          <w:b/>
          <w:bCs/>
          <w:sz w:val="22"/>
          <w:szCs w:val="22"/>
          <w:highlight w:val="yellow"/>
          <w:shd w:val="clear" w:color="auto" w:fill="FFFFFF"/>
        </w:rPr>
        <w:t>-</w:t>
      </w:r>
      <w:r w:rsidRPr="009258B1" w:rsidR="009258B1">
        <w:rPr>
          <w:rStyle w:val="normaltextrun"/>
          <w:b/>
          <w:bCs/>
          <w:sz w:val="22"/>
          <w:szCs w:val="22"/>
          <w:highlight w:val="yellow"/>
          <w:shd w:val="clear" w:color="auto" w:fill="FFFFFF"/>
        </w:rPr>
        <w:t>46 of vendor response</w:t>
      </w:r>
      <w:r w:rsidR="009258B1">
        <w:rPr>
          <w:rStyle w:val="normaltextrun"/>
          <w:sz w:val="22"/>
          <w:szCs w:val="22"/>
          <w:shd w:val="clear" w:color="auto" w:fill="FFFFFF"/>
        </w:rPr>
        <w:t>)</w:t>
      </w:r>
      <w:r>
        <w:rPr>
          <w:rStyle w:val="normaltextrun"/>
          <w:b/>
          <w:bCs/>
          <w:sz w:val="22"/>
          <w:szCs w:val="22"/>
          <w:shd w:val="clear" w:color="auto" w:fill="FFFFFF"/>
        </w:rPr>
        <w:t xml:space="preserve"> </w:t>
      </w:r>
      <w:r>
        <w:rPr>
          <w:rStyle w:val="normaltextrun"/>
          <w:sz w:val="22"/>
          <w:szCs w:val="22"/>
          <w:shd w:val="clear" w:color="auto" w:fill="FFFFFF"/>
        </w:rPr>
        <w:t xml:space="preserve">Chris Turpin, Surendra </w:t>
      </w:r>
      <w:r>
        <w:rPr>
          <w:rStyle w:val="spellingerror"/>
          <w:sz w:val="22"/>
          <w:szCs w:val="22"/>
          <w:shd w:val="clear" w:color="auto" w:fill="FFFFFF"/>
        </w:rPr>
        <w:t>Gundarapu</w:t>
      </w:r>
      <w:r>
        <w:rPr>
          <w:rStyle w:val="normaltextrun"/>
          <w:sz w:val="22"/>
          <w:szCs w:val="22"/>
          <w:shd w:val="clear" w:color="auto" w:fill="FFFFFF"/>
        </w:rPr>
        <w:t>, Regina Brooks, Amy Cheng</w:t>
      </w:r>
      <w:r>
        <w:rPr>
          <w:rStyle w:val="eop"/>
          <w:sz w:val="22"/>
          <w:szCs w:val="22"/>
          <w:shd w:val="clear" w:color="auto" w:fill="FFFFFF"/>
        </w:rPr>
        <w:t> </w:t>
      </w:r>
    </w:p>
    <w:p w:rsidR="00B540DB" w:rsidP="00CF1CB5" w:rsidRDefault="00B540DB" w14:paraId="57FDF04B" w14:textId="43F855B2">
      <w:pPr>
        <w:pStyle w:val="Default"/>
        <w:rPr>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280E8062"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280E8062" w14:paraId="3D4D054A" w14:textId="77777777">
        <w:tc>
          <w:tcPr>
            <w:tcW w:w="8275" w:type="dxa"/>
            <w:tcMar/>
          </w:tcPr>
          <w:p w:rsidRPr="009A7212" w:rsidR="007020F5" w:rsidP="280E8062" w:rsidRDefault="007020F5" w14:paraId="23FDB62F" w14:textId="08750CF0">
            <w:pPr>
              <w:rPr>
                <w:rFonts w:ascii="Arial" w:hAnsi="Arial" w:eastAsia="Arial" w:cs="Arial"/>
                <w:noProof w:val="0"/>
                <w:sz w:val="24"/>
                <w:szCs w:val="24"/>
                <w:lang w:val="en-US"/>
              </w:rPr>
            </w:pPr>
            <w:r w:rsidRPr="280E8062" w:rsidR="75DE25F3">
              <w:rPr>
                <w:rFonts w:ascii="Arial" w:hAnsi="Arial" w:eastAsia="Arial" w:cs="Arial"/>
                <w:b w:val="0"/>
                <w:bCs w:val="0"/>
                <w:i w:val="0"/>
                <w:iCs w:val="0"/>
                <w:caps w:val="0"/>
                <w:smallCaps w:val="0"/>
                <w:noProof w:val="0"/>
                <w:color w:val="000000" w:themeColor="text1" w:themeTint="FF" w:themeShade="FF"/>
                <w:sz w:val="24"/>
                <w:szCs w:val="24"/>
                <w:lang w:val="en-US"/>
              </w:rPr>
              <w:t>None Noted</w:t>
            </w:r>
          </w:p>
        </w:tc>
        <w:tc>
          <w:tcPr>
            <w:tcW w:w="1890" w:type="dxa"/>
            <w:tcMar/>
          </w:tcPr>
          <w:p w:rsidRPr="009A7212" w:rsidR="007020F5" w:rsidP="00867449" w:rsidRDefault="007020F5" w14:paraId="5742EB62" w14:textId="77777777">
            <w:pPr>
              <w:rPr>
                <w:rFonts w:ascii="Arial" w:hAnsi="Arial" w:cs="Arial"/>
              </w:rPr>
            </w:pPr>
          </w:p>
        </w:tc>
      </w:tr>
      <w:tr w:rsidRPr="009A7212" w:rsidR="00AF4993" w:rsidTr="280E8062"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280E8062"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280E8062"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280E8062"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280E8062"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280E8062"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280E8062" w14:paraId="6407ECFE" w14:textId="77777777">
        <w:tc>
          <w:tcPr>
            <w:tcW w:w="8275" w:type="dxa"/>
            <w:tcMar/>
          </w:tcPr>
          <w:p w:rsidR="280E8062" w:rsidP="280E8062" w:rsidRDefault="280E8062" w14:paraId="2E747700" w14:textId="117A5E9D">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Statements not supported on this page</w:t>
            </w:r>
          </w:p>
        </w:tc>
        <w:tc>
          <w:tcPr>
            <w:tcW w:w="1890" w:type="dxa"/>
            <w:tcMar/>
          </w:tcPr>
          <w:p w:rsidR="280E8062" w:rsidP="280E8062" w:rsidRDefault="280E8062" w14:paraId="29AED288" w14:textId="37821928">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48</w:t>
            </w:r>
          </w:p>
        </w:tc>
      </w:tr>
      <w:tr w:rsidRPr="009A7212" w:rsidR="00AF4993" w:rsidTr="280E8062" w14:paraId="6367949B" w14:textId="77777777">
        <w:tc>
          <w:tcPr>
            <w:tcW w:w="8275" w:type="dxa"/>
            <w:tcMar/>
          </w:tcPr>
          <w:p w:rsidR="280E8062" w:rsidP="280E8062" w:rsidRDefault="280E8062" w14:paraId="70948B57" w14:textId="0781553E">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Architectural design is not sufficient to meet requirements</w:t>
            </w:r>
          </w:p>
        </w:tc>
        <w:tc>
          <w:tcPr>
            <w:tcW w:w="1890" w:type="dxa"/>
            <w:tcMar/>
          </w:tcPr>
          <w:p w:rsidR="280E8062" w:rsidP="280E8062" w:rsidRDefault="280E8062" w14:paraId="719F4455" w14:textId="6E931347">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66</w:t>
            </w:r>
          </w:p>
        </w:tc>
      </w:tr>
      <w:tr w:rsidRPr="009A7212" w:rsidR="00AF4993" w:rsidTr="280E8062" w14:paraId="19B29D71" w14:textId="77777777">
        <w:trPr>
          <w:trHeight w:val="125"/>
        </w:trPr>
        <w:tc>
          <w:tcPr>
            <w:tcW w:w="8275" w:type="dxa"/>
            <w:tcMar/>
          </w:tcPr>
          <w:p w:rsidR="280E8062" w:rsidP="280E8062" w:rsidRDefault="280E8062" w14:paraId="79CAFCC6" w14:textId="1C09496D">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Capacity planning is strange how it is presented</w:t>
            </w:r>
          </w:p>
        </w:tc>
        <w:tc>
          <w:tcPr>
            <w:tcW w:w="1890" w:type="dxa"/>
            <w:tcMar/>
          </w:tcPr>
          <w:p w:rsidR="280E8062" w:rsidP="280E8062" w:rsidRDefault="280E8062" w14:paraId="70BA14E8" w14:textId="7682AEC5">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66</w:t>
            </w:r>
          </w:p>
        </w:tc>
      </w:tr>
      <w:tr w:rsidRPr="009A7212" w:rsidR="00AF4993" w:rsidTr="280E8062" w14:paraId="77FEB780" w14:textId="77777777">
        <w:tc>
          <w:tcPr>
            <w:tcW w:w="8275" w:type="dxa"/>
            <w:tcMar/>
          </w:tcPr>
          <w:p w:rsidR="280E8062" w:rsidP="280E8062" w:rsidRDefault="280E8062" w14:paraId="15946798" w14:textId="5BFD5A15">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Server 2008/2012 are no longer supported</w:t>
            </w:r>
          </w:p>
        </w:tc>
        <w:tc>
          <w:tcPr>
            <w:tcW w:w="1890" w:type="dxa"/>
            <w:tcMar/>
          </w:tcPr>
          <w:p w:rsidR="280E8062" w:rsidP="280E8062" w:rsidRDefault="280E8062" w14:paraId="7ACDE677" w14:textId="40DA7572">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67</w:t>
            </w:r>
          </w:p>
        </w:tc>
      </w:tr>
      <w:tr w:rsidRPr="009A7212" w:rsidR="006C1A4B" w:rsidTr="280E8062" w14:paraId="2C79CEB5" w14:textId="77777777">
        <w:tc>
          <w:tcPr>
            <w:tcW w:w="8275" w:type="dxa"/>
            <w:tcMar/>
          </w:tcPr>
          <w:p w:rsidR="280E8062" w:rsidP="280E8062" w:rsidRDefault="280E8062" w14:paraId="1BC72983" w14:textId="1E19026A">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Internet Explorer, Netscape, etc. are older browsers</w:t>
            </w:r>
          </w:p>
        </w:tc>
        <w:tc>
          <w:tcPr>
            <w:tcW w:w="1890" w:type="dxa"/>
            <w:tcMar/>
          </w:tcPr>
          <w:p w:rsidR="280E8062" w:rsidP="280E8062" w:rsidRDefault="280E8062" w14:paraId="46E43016" w14:textId="72932D28">
            <w:pPr>
              <w:rPr>
                <w:rFonts w:ascii="Arial" w:hAnsi="Arial" w:eastAsia="Arial" w:cs="Arial"/>
                <w:b w:val="0"/>
                <w:bCs w:val="0"/>
                <w:i w:val="0"/>
                <w:iCs w:val="0"/>
                <w:caps w:val="0"/>
                <w:smallCaps w:val="0"/>
                <w:color w:val="000000" w:themeColor="text1" w:themeTint="FF" w:themeShade="FF"/>
                <w:sz w:val="24"/>
                <w:szCs w:val="24"/>
              </w:rPr>
            </w:pPr>
            <w:r w:rsidRPr="280E8062" w:rsidR="280E8062">
              <w:rPr>
                <w:rFonts w:ascii="Arial" w:hAnsi="Arial" w:eastAsia="Arial" w:cs="Arial"/>
                <w:b w:val="0"/>
                <w:bCs w:val="0"/>
                <w:i w:val="0"/>
                <w:iCs w:val="0"/>
                <w:caps w:val="0"/>
                <w:smallCaps w:val="0"/>
                <w:color w:val="000000" w:themeColor="text1" w:themeTint="FF" w:themeShade="FF"/>
                <w:sz w:val="24"/>
                <w:szCs w:val="24"/>
                <w:lang w:val="en-US"/>
              </w:rPr>
              <w:t>67</w:t>
            </w:r>
          </w:p>
        </w:tc>
      </w:tr>
      <w:tr w:rsidRPr="009A7212" w:rsidR="00AF4993" w:rsidTr="280E8062"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280E8062" w14:paraId="02F8C7E9" w14:textId="77777777">
        <w:tc>
          <w:tcPr>
            <w:tcW w:w="10255" w:type="dxa"/>
            <w:shd w:val="clear" w:color="auto" w:fill="B8CCE4" w:themeFill="accent1" w:themeFillTint="66"/>
            <w:tcMar/>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280E8062" w14:paraId="03005F3F" w14:textId="77777777">
        <w:trPr>
          <w:trHeight w:val="1706"/>
        </w:trPr>
        <w:tc>
          <w:tcPr>
            <w:tcW w:w="10255" w:type="dxa"/>
            <w:tcMar/>
          </w:tcPr>
          <w:p w:rsidRPr="009A7212" w:rsidR="00BA30F3" w:rsidP="0077432B" w:rsidRDefault="00BA30F3" w14:paraId="1D19D4AB" w14:textId="2EDA13BF">
            <w:pPr>
              <w:rPr>
                <w:rFonts w:ascii="Arial" w:hAnsi="Arial" w:cs="Arial"/>
              </w:rPr>
            </w:pPr>
            <w:r w:rsidRPr="280E8062" w:rsidR="2A2E3F31">
              <w:rPr>
                <w:rFonts w:ascii="Arial" w:hAnsi="Arial" w:cs="Arial"/>
              </w:rPr>
              <w:t>Marginal</w:t>
            </w: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280E8062" w14:paraId="179281B6" w14:textId="77777777">
        <w:trPr>
          <w:tblHeader/>
        </w:trPr>
        <w:tc>
          <w:tcPr>
            <w:tcW w:w="10255" w:type="dxa"/>
            <w:shd w:val="clear" w:color="auto" w:fill="B8CCE4" w:themeFill="accent1" w:themeFillTint="66"/>
            <w:tcMar/>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280E8062" w14:paraId="521154D2" w14:textId="77777777">
        <w:trPr>
          <w:trHeight w:val="1706"/>
        </w:trPr>
        <w:tc>
          <w:tcPr>
            <w:tcW w:w="10255" w:type="dxa"/>
            <w:tcMar/>
          </w:tcPr>
          <w:p w:rsidRPr="009A7212" w:rsidR="00BA30F3" w:rsidP="0077432B" w:rsidRDefault="00BA30F3" w14:paraId="6A86D7CA" w14:textId="6B9581F7">
            <w:pPr>
              <w:rPr>
                <w:rFonts w:ascii="Arial" w:hAnsi="Arial" w:cs="Arial"/>
              </w:rPr>
            </w:pPr>
            <w:r w:rsidRPr="280E8062" w:rsidR="1A7FA40F">
              <w:rPr>
                <w:rFonts w:ascii="Arial" w:hAnsi="Arial" w:cs="Arial"/>
              </w:rPr>
              <w:t>Moderate</w:t>
            </w: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37BE" w:rsidP="004A6CD5" w:rsidRDefault="001D37BE" w14:paraId="4404CC88" w14:textId="77777777">
      <w:r>
        <w:separator/>
      </w:r>
    </w:p>
  </w:endnote>
  <w:endnote w:type="continuationSeparator" w:id="0">
    <w:p w:rsidR="001D37BE" w:rsidP="004A6CD5" w:rsidRDefault="001D37BE" w14:paraId="0B537D2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37BE" w:rsidP="004A6CD5" w:rsidRDefault="001D37BE" w14:paraId="2976B295" w14:textId="77777777">
      <w:r>
        <w:separator/>
      </w:r>
    </w:p>
  </w:footnote>
  <w:footnote w:type="continuationSeparator" w:id="0">
    <w:p w:rsidR="001D37BE" w:rsidP="004A6CD5" w:rsidRDefault="001D37BE" w14:paraId="2BFE456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37BE"/>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C82"/>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5084"/>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58B1"/>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AF7E8C"/>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A7FA40F"/>
    <w:rsid w:val="1B4925B7"/>
    <w:rsid w:val="280E8062"/>
    <w:rsid w:val="2A2E3F31"/>
    <w:rsid w:val="52C43258"/>
    <w:rsid w:val="75DE25F3"/>
    <w:rsid w:val="7862A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6F4C82"/>
  </w:style>
  <w:style w:type="character" w:styleId="spellingerror" w:customStyle="1">
    <w:name w:val="spellingerror"/>
    <w:basedOn w:val="DefaultParagraphFont"/>
    <w:rsid w:val="006F4C82"/>
  </w:style>
  <w:style w:type="character" w:styleId="eop" w:customStyle="1">
    <w:name w:val="eop"/>
    <w:basedOn w:val="DefaultParagraphFont"/>
    <w:rsid w:val="006F4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61764A"/>
    <w:rsid w:val="007731E2"/>
    <w:rsid w:val="007F5FD5"/>
    <w:rsid w:val="00895521"/>
    <w:rsid w:val="008F2F18"/>
    <w:rsid w:val="00C5607C"/>
    <w:rsid w:val="00DF127C"/>
    <w:rsid w:val="00F51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74C3549A-C7F7-46F6-A3CA-C88D0745FE86}"/>
</file>

<file path=customXml/itemProps4.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6</cp:revision>
  <cp:lastPrinted>2016-10-27T16:38:00Z</cp:lastPrinted>
  <dcterms:created xsi:type="dcterms:W3CDTF">2023-08-14T18:18:00Z</dcterms:created>
  <dcterms:modified xsi:type="dcterms:W3CDTF">2023-09-05T21:24:24Z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